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CFE7" w14:textId="6B75636D" w:rsidR="00157514" w:rsidRPr="00E30A7D" w:rsidRDefault="00DA7553">
      <w:pPr>
        <w:rPr>
          <w:b/>
          <w:bCs/>
        </w:rPr>
      </w:pPr>
      <w:r w:rsidRPr="00E30A7D">
        <w:rPr>
          <w:b/>
          <w:bCs/>
        </w:rPr>
        <w:t>PSY 62</w:t>
      </w:r>
      <w:r w:rsidR="00F77F17">
        <w:rPr>
          <w:b/>
          <w:bCs/>
        </w:rPr>
        <w:t>8</w:t>
      </w:r>
      <w:r w:rsidRPr="00E30A7D">
        <w:rPr>
          <w:b/>
          <w:bCs/>
        </w:rPr>
        <w:t xml:space="preserve">: </w:t>
      </w:r>
      <w:r w:rsidR="00F77F17">
        <w:rPr>
          <w:b/>
          <w:bCs/>
        </w:rPr>
        <w:t>Perceptual Processes</w:t>
      </w:r>
    </w:p>
    <w:p w14:paraId="41D6718F" w14:textId="0873027B" w:rsidR="00DA7553" w:rsidRPr="00E30A7D" w:rsidRDefault="00DA7553">
      <w:pPr>
        <w:rPr>
          <w:b/>
          <w:bCs/>
        </w:rPr>
      </w:pPr>
      <w:r w:rsidRPr="00E30A7D">
        <w:rPr>
          <w:b/>
          <w:bCs/>
        </w:rPr>
        <w:t xml:space="preserve">Homework </w:t>
      </w:r>
      <w:r w:rsidR="0082034A">
        <w:rPr>
          <w:b/>
          <w:bCs/>
        </w:rPr>
        <w:t>5</w:t>
      </w:r>
      <w:r w:rsidRPr="00E30A7D">
        <w:rPr>
          <w:b/>
          <w:bCs/>
        </w:rPr>
        <w:t xml:space="preserve">: </w:t>
      </w:r>
      <w:r w:rsidR="0082034A">
        <w:rPr>
          <w:b/>
          <w:bCs/>
        </w:rPr>
        <w:t>Excess Success Analysis</w:t>
      </w:r>
    </w:p>
    <w:p w14:paraId="3F12B9A8" w14:textId="4B60BDB9" w:rsidR="00DA7553" w:rsidRDefault="00DA7553">
      <w:pPr>
        <w:rPr>
          <w:b/>
          <w:bCs/>
        </w:rPr>
      </w:pPr>
      <w:r w:rsidRPr="00E30A7D">
        <w:rPr>
          <w:b/>
          <w:bCs/>
        </w:rPr>
        <w:t xml:space="preserve">Due: </w:t>
      </w:r>
      <w:r w:rsidR="00D52352">
        <w:rPr>
          <w:b/>
          <w:bCs/>
        </w:rPr>
        <w:t>Thursday</w:t>
      </w:r>
      <w:r w:rsidR="00D136CD">
        <w:rPr>
          <w:b/>
          <w:bCs/>
        </w:rPr>
        <w:t>,</w:t>
      </w:r>
      <w:r w:rsidRPr="00E30A7D">
        <w:rPr>
          <w:b/>
          <w:bCs/>
        </w:rPr>
        <w:t xml:space="preserve"> </w:t>
      </w:r>
      <w:r w:rsidR="0082034A">
        <w:rPr>
          <w:b/>
          <w:bCs/>
        </w:rPr>
        <w:t>07</w:t>
      </w:r>
      <w:r w:rsidR="00217705" w:rsidRPr="00E30A7D">
        <w:rPr>
          <w:b/>
          <w:bCs/>
        </w:rPr>
        <w:t xml:space="preserve"> </w:t>
      </w:r>
      <w:r w:rsidR="0082034A">
        <w:rPr>
          <w:b/>
          <w:bCs/>
        </w:rPr>
        <w:t>November</w:t>
      </w:r>
      <w:r w:rsidR="00217705" w:rsidRPr="00E30A7D">
        <w:rPr>
          <w:b/>
          <w:bCs/>
        </w:rPr>
        <w:t xml:space="preserve"> </w:t>
      </w:r>
      <w:r w:rsidRPr="00E30A7D">
        <w:rPr>
          <w:b/>
          <w:bCs/>
        </w:rPr>
        <w:t>at 5 pm</w:t>
      </w:r>
    </w:p>
    <w:p w14:paraId="05763B81" w14:textId="23D56C1A" w:rsidR="00F16343" w:rsidRDefault="00F16343">
      <w:pPr>
        <w:rPr>
          <w:b/>
          <w:bCs/>
        </w:rPr>
      </w:pPr>
    </w:p>
    <w:p w14:paraId="02D7DC80" w14:textId="77777777" w:rsidR="0082034A" w:rsidRDefault="00E624B3">
      <w:r>
        <w:t xml:space="preserve">This homework has </w:t>
      </w:r>
      <w:r w:rsidR="009037A9">
        <w:t xml:space="preserve">you </w:t>
      </w:r>
      <w:r w:rsidR="0082034A">
        <w:t>apply the excess success analysis to the article:</w:t>
      </w:r>
    </w:p>
    <w:p w14:paraId="6D1D8C9D" w14:textId="77777777" w:rsidR="0082034A" w:rsidRDefault="0082034A"/>
    <w:p w14:paraId="52F41857" w14:textId="4488FD1D" w:rsidR="0082034A" w:rsidRDefault="0082034A">
      <w:r>
        <w:t xml:space="preserve">Ongchoco, J. D. K. &amp; Scholl, B. J. (2019). How to create objects with your mind: From object-based attention to attention-based objects. </w:t>
      </w:r>
      <w:r>
        <w:rPr>
          <w:i/>
          <w:iCs/>
        </w:rPr>
        <w:t>Psychological Sciences</w:t>
      </w:r>
      <w:r>
        <w:t>, 30(11), 1648-1655.</w:t>
      </w:r>
    </w:p>
    <w:p w14:paraId="71E9C9B2" w14:textId="77777777" w:rsidR="0082034A" w:rsidRDefault="0082034A"/>
    <w:p w14:paraId="04A460D1" w14:textId="4A074548" w:rsidR="0082034A" w:rsidRDefault="0082034A">
      <w:r>
        <w:t>Which you can find on the class web site.</w:t>
      </w:r>
    </w:p>
    <w:p w14:paraId="6C9BD813" w14:textId="77777777" w:rsidR="0082034A" w:rsidRDefault="0082034A"/>
    <w:p w14:paraId="19350E40" w14:textId="5CCA4D39" w:rsidR="00E624B3" w:rsidRDefault="009037A9">
      <w:r>
        <w:t xml:space="preserve"> </w:t>
      </w:r>
      <w:r w:rsidR="0082034A">
        <w:t>To compute power, you might find it useful to use an online app at</w:t>
      </w:r>
    </w:p>
    <w:p w14:paraId="480CAE6B" w14:textId="77777777" w:rsidR="0082034A" w:rsidRDefault="0082034A"/>
    <w:p w14:paraId="7F12AA7C" w14:textId="770106AF" w:rsidR="0082034A" w:rsidRDefault="00000000">
      <w:hyperlink r:id="rId8" w:history="1">
        <w:r w:rsidR="0082034A" w:rsidRPr="00933A6C">
          <w:rPr>
            <w:rStyle w:val="Hyperlink"/>
          </w:rPr>
          <w:t>http://www2.psych.purdue.edu/~gfrancis/EquivalentStatistics/index_oneSample.html</w:t>
        </w:r>
      </w:hyperlink>
      <w:r w:rsidR="0082034A">
        <w:t xml:space="preserve"> </w:t>
      </w:r>
    </w:p>
    <w:p w14:paraId="0F505EE5" w14:textId="77777777" w:rsidR="0082034A" w:rsidRDefault="0082034A"/>
    <w:p w14:paraId="3C56CD9A" w14:textId="71FCA32E" w:rsidR="00DA7553" w:rsidRDefault="0082034A">
      <w:r>
        <w:t>D</w:t>
      </w:r>
      <w:r w:rsidR="00E624B3">
        <w:t>o the following.</w:t>
      </w:r>
    </w:p>
    <w:p w14:paraId="1FB14BB5" w14:textId="77777777" w:rsidR="001E588C" w:rsidRDefault="001E588C"/>
    <w:p w14:paraId="3B31F545" w14:textId="22E6C6CB" w:rsidR="009037A9" w:rsidRDefault="0082034A" w:rsidP="0082034A">
      <w:pPr>
        <w:pStyle w:val="ListParagraph"/>
        <w:numPr>
          <w:ilvl w:val="0"/>
          <w:numId w:val="2"/>
        </w:numPr>
      </w:pPr>
      <w:r>
        <w:t xml:space="preserve">For each of the seven experiments, identify the weakest test that is related to the claims of the manuscript. Typically, this is either the object-based attention effect (e.g., a RT difference for same vs. different conditions) or an interaction. The weaker test is going to have the larger (but still significant) p-value. </w:t>
      </w:r>
    </w:p>
    <w:p w14:paraId="63234515" w14:textId="5C2B1A79" w:rsidR="0082034A" w:rsidRDefault="0082034A" w:rsidP="0082034A">
      <w:pPr>
        <w:pStyle w:val="ListParagraph"/>
        <w:numPr>
          <w:ilvl w:val="0"/>
          <w:numId w:val="2"/>
        </w:numPr>
      </w:pPr>
      <w:r>
        <w:t xml:space="preserve">Compute power for each of the test statistics assuming the same sample size used in the original study. If you use the online app, use the value </w:t>
      </w:r>
      <w:r w:rsidRPr="0082034A">
        <w:rPr>
          <w:rFonts w:cstheme="minorHAnsi"/>
        </w:rPr>
        <w:t>from “</w:t>
      </w:r>
      <w:r w:rsidRPr="0082034A">
        <w:rPr>
          <w:rFonts w:cstheme="minorHAnsi"/>
          <w:color w:val="000000"/>
          <w:shd w:val="clear" w:color="auto" w:fill="FFFFFF"/>
        </w:rPr>
        <w:t>Post hoc power (from</w:t>
      </w:r>
      <w:r w:rsidRPr="0082034A">
        <w:rPr>
          <w:rStyle w:val="apple-converted-space"/>
          <w:rFonts w:cstheme="minorHAnsi"/>
          <w:color w:val="000000"/>
          <w:shd w:val="clear" w:color="auto" w:fill="FFFFFF"/>
        </w:rPr>
        <w:t> </w:t>
      </w:r>
      <w:r w:rsidRPr="0082034A">
        <w:rPr>
          <w:rStyle w:val="Emphasis"/>
          <w:rFonts w:cstheme="minorHAnsi"/>
          <w:color w:val="000000"/>
        </w:rPr>
        <w:t>g</w:t>
      </w:r>
      <w:r w:rsidRPr="0082034A">
        <w:rPr>
          <w:rFonts w:cstheme="minorHAnsi"/>
          <w:color w:val="000000"/>
          <w:shd w:val="clear" w:color="auto" w:fill="FFFFFF"/>
        </w:rPr>
        <w:t xml:space="preserve">)”. </w:t>
      </w:r>
      <w:r w:rsidRPr="0082034A">
        <w:rPr>
          <w:rFonts w:cstheme="minorHAnsi"/>
        </w:rPr>
        <w:t>Thi</w:t>
      </w:r>
      <w:r>
        <w:t xml:space="preserve">s calculation gives you an upper bound on the success rate for each experiment. </w:t>
      </w:r>
    </w:p>
    <w:p w14:paraId="359A29C4" w14:textId="51336FBF" w:rsidR="00F17EFF" w:rsidRDefault="0082034A" w:rsidP="00F77F17">
      <w:pPr>
        <w:pStyle w:val="ListParagraph"/>
        <w:numPr>
          <w:ilvl w:val="0"/>
          <w:numId w:val="2"/>
        </w:numPr>
      </w:pPr>
      <w:r>
        <w:t xml:space="preserve">Multiply the power values to compute the probability that experiments like these would be uniformly successful. </w:t>
      </w:r>
    </w:p>
    <w:p w14:paraId="2EC1C41A" w14:textId="7C7936FE" w:rsidR="0082034A" w:rsidRDefault="0082034A" w:rsidP="00F77F17">
      <w:pPr>
        <w:pStyle w:val="ListParagraph"/>
        <w:numPr>
          <w:ilvl w:val="0"/>
          <w:numId w:val="2"/>
        </w:numPr>
      </w:pPr>
      <w:r>
        <w:t>The manuscript reports several direct replications for their experiments. What do you conclude given the excess success analysis?</w:t>
      </w:r>
    </w:p>
    <w:p w14:paraId="119E30D6" w14:textId="6CB6B389" w:rsidR="0082034A" w:rsidRDefault="0082034A" w:rsidP="00F77F17">
      <w:pPr>
        <w:pStyle w:val="ListParagraph"/>
        <w:numPr>
          <w:ilvl w:val="0"/>
          <w:numId w:val="2"/>
        </w:numPr>
      </w:pPr>
      <w:r>
        <w:t>The supplemental material provides the raw data along with exclusions. The Open Practices statement indicates that many of the experiments were preregistered. How does this influence your conclusions about the published results?</w:t>
      </w:r>
    </w:p>
    <w:p w14:paraId="6A91D8FA" w14:textId="77777777" w:rsidR="00F16343" w:rsidRDefault="00F16343" w:rsidP="00F16343">
      <w:pPr>
        <w:pStyle w:val="ListParagraph"/>
        <w:ind w:left="1440"/>
      </w:pPr>
    </w:p>
    <w:p w14:paraId="489EC426" w14:textId="77777777" w:rsidR="00F16343" w:rsidRDefault="00F16343" w:rsidP="00F16343">
      <w:pPr>
        <w:pStyle w:val="ListParagraph"/>
        <w:ind w:left="1440"/>
      </w:pPr>
    </w:p>
    <w:p w14:paraId="5E942DA5" w14:textId="21401E01" w:rsidR="006878C8" w:rsidRDefault="006878C8" w:rsidP="00214200">
      <w:pPr>
        <w:pStyle w:val="ListParagraph"/>
      </w:pPr>
      <w:r>
        <w:t xml:space="preserve">Send </w:t>
      </w:r>
      <w:r w:rsidR="00214200">
        <w:t>your completed homework to Dr. Francis at gfrancis@purdue.edu</w:t>
      </w:r>
    </w:p>
    <w:sectPr w:rsidR="006878C8" w:rsidSect="00196FF3">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374E7" w14:textId="77777777" w:rsidR="00D50B9F" w:rsidRDefault="00D50B9F" w:rsidP="00F16343">
      <w:r>
        <w:separator/>
      </w:r>
    </w:p>
  </w:endnote>
  <w:endnote w:type="continuationSeparator" w:id="0">
    <w:p w14:paraId="00792DEC" w14:textId="77777777" w:rsidR="00D50B9F" w:rsidRDefault="00D50B9F" w:rsidP="00F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6672463"/>
      <w:docPartObj>
        <w:docPartGallery w:val="Page Numbers (Bottom of Page)"/>
        <w:docPartUnique/>
      </w:docPartObj>
    </w:sdtPr>
    <w:sdtContent>
      <w:p w14:paraId="5F9B4B42" w14:textId="7E6AD3DD"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A7159" w14:textId="77777777" w:rsidR="00F16343" w:rsidRDefault="00F16343" w:rsidP="00F16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9999436"/>
      <w:docPartObj>
        <w:docPartGallery w:val="Page Numbers (Bottom of Page)"/>
        <w:docPartUnique/>
      </w:docPartObj>
    </w:sdtPr>
    <w:sdtContent>
      <w:p w14:paraId="49ACF3A0" w14:textId="206DD505"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FF5D58" w14:textId="77777777" w:rsidR="00F16343" w:rsidRDefault="00F16343" w:rsidP="00F16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9F76" w14:textId="77777777" w:rsidR="00D50B9F" w:rsidRDefault="00D50B9F" w:rsidP="00F16343">
      <w:r>
        <w:separator/>
      </w:r>
    </w:p>
  </w:footnote>
  <w:footnote w:type="continuationSeparator" w:id="0">
    <w:p w14:paraId="0DEF634B" w14:textId="77777777" w:rsidR="00D50B9F" w:rsidRDefault="00D50B9F" w:rsidP="00F1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6A8"/>
    <w:multiLevelType w:val="hybridMultilevel"/>
    <w:tmpl w:val="CC5A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F4659"/>
    <w:multiLevelType w:val="hybridMultilevel"/>
    <w:tmpl w:val="ACCED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280377">
    <w:abstractNumId w:val="1"/>
  </w:num>
  <w:num w:numId="2" w16cid:durableId="20108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E6"/>
    <w:rsid w:val="00156D47"/>
    <w:rsid w:val="00157514"/>
    <w:rsid w:val="00196FF3"/>
    <w:rsid w:val="001E588C"/>
    <w:rsid w:val="00214200"/>
    <w:rsid w:val="00217705"/>
    <w:rsid w:val="002E003D"/>
    <w:rsid w:val="00364D2E"/>
    <w:rsid w:val="003B20A7"/>
    <w:rsid w:val="00452C51"/>
    <w:rsid w:val="004E3CB3"/>
    <w:rsid w:val="004E3CC0"/>
    <w:rsid w:val="00521529"/>
    <w:rsid w:val="005B2F4E"/>
    <w:rsid w:val="005D2C62"/>
    <w:rsid w:val="00603B9C"/>
    <w:rsid w:val="00611AB6"/>
    <w:rsid w:val="006138E9"/>
    <w:rsid w:val="006417B0"/>
    <w:rsid w:val="006878C8"/>
    <w:rsid w:val="006A2CC7"/>
    <w:rsid w:val="006C35E6"/>
    <w:rsid w:val="00770AA2"/>
    <w:rsid w:val="007717CF"/>
    <w:rsid w:val="007C492F"/>
    <w:rsid w:val="007F2C68"/>
    <w:rsid w:val="0082034A"/>
    <w:rsid w:val="00864AB5"/>
    <w:rsid w:val="00881E1F"/>
    <w:rsid w:val="008A12D9"/>
    <w:rsid w:val="008A7B61"/>
    <w:rsid w:val="008B50A3"/>
    <w:rsid w:val="00900748"/>
    <w:rsid w:val="009037A9"/>
    <w:rsid w:val="00924195"/>
    <w:rsid w:val="00AD0C20"/>
    <w:rsid w:val="00AD189F"/>
    <w:rsid w:val="00B60340"/>
    <w:rsid w:val="00B60CF5"/>
    <w:rsid w:val="00B67C6A"/>
    <w:rsid w:val="00C10114"/>
    <w:rsid w:val="00C4475A"/>
    <w:rsid w:val="00CA5DD6"/>
    <w:rsid w:val="00CB39B7"/>
    <w:rsid w:val="00D10751"/>
    <w:rsid w:val="00D136CD"/>
    <w:rsid w:val="00D2258C"/>
    <w:rsid w:val="00D50B9F"/>
    <w:rsid w:val="00D52352"/>
    <w:rsid w:val="00DA7553"/>
    <w:rsid w:val="00E30A7D"/>
    <w:rsid w:val="00E425C7"/>
    <w:rsid w:val="00E624B3"/>
    <w:rsid w:val="00E70B4C"/>
    <w:rsid w:val="00E97312"/>
    <w:rsid w:val="00F16343"/>
    <w:rsid w:val="00F17EFF"/>
    <w:rsid w:val="00F7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FC13C"/>
  <w15:chartTrackingRefBased/>
  <w15:docId w15:val="{83ED4CE0-EBF2-EC4E-86C1-B7AE5427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53"/>
    <w:pPr>
      <w:ind w:left="720"/>
      <w:contextualSpacing/>
    </w:pPr>
  </w:style>
  <w:style w:type="character" w:styleId="CommentReference">
    <w:name w:val="annotation reference"/>
    <w:basedOn w:val="DefaultParagraphFont"/>
    <w:uiPriority w:val="99"/>
    <w:semiHidden/>
    <w:unhideWhenUsed/>
    <w:rsid w:val="002E003D"/>
    <w:rPr>
      <w:sz w:val="16"/>
      <w:szCs w:val="16"/>
    </w:rPr>
  </w:style>
  <w:style w:type="paragraph" w:styleId="CommentText">
    <w:name w:val="annotation text"/>
    <w:basedOn w:val="Normal"/>
    <w:link w:val="CommentTextChar"/>
    <w:uiPriority w:val="99"/>
    <w:semiHidden/>
    <w:unhideWhenUsed/>
    <w:rsid w:val="002E003D"/>
    <w:rPr>
      <w:sz w:val="20"/>
      <w:szCs w:val="20"/>
    </w:rPr>
  </w:style>
  <w:style w:type="character" w:customStyle="1" w:styleId="CommentTextChar">
    <w:name w:val="Comment Text Char"/>
    <w:basedOn w:val="DefaultParagraphFont"/>
    <w:link w:val="CommentText"/>
    <w:uiPriority w:val="99"/>
    <w:semiHidden/>
    <w:rsid w:val="002E003D"/>
    <w:rPr>
      <w:sz w:val="20"/>
      <w:szCs w:val="20"/>
      <w:lang w:val="en-US"/>
    </w:rPr>
  </w:style>
  <w:style w:type="paragraph" w:styleId="CommentSubject">
    <w:name w:val="annotation subject"/>
    <w:basedOn w:val="CommentText"/>
    <w:next w:val="CommentText"/>
    <w:link w:val="CommentSubjectChar"/>
    <w:uiPriority w:val="99"/>
    <w:semiHidden/>
    <w:unhideWhenUsed/>
    <w:rsid w:val="002E003D"/>
    <w:rPr>
      <w:b/>
      <w:bCs/>
    </w:rPr>
  </w:style>
  <w:style w:type="character" w:customStyle="1" w:styleId="CommentSubjectChar">
    <w:name w:val="Comment Subject Char"/>
    <w:basedOn w:val="CommentTextChar"/>
    <w:link w:val="CommentSubject"/>
    <w:uiPriority w:val="99"/>
    <w:semiHidden/>
    <w:rsid w:val="002E003D"/>
    <w:rPr>
      <w:b/>
      <w:bCs/>
      <w:sz w:val="20"/>
      <w:szCs w:val="20"/>
      <w:lang w:val="en-US"/>
    </w:rPr>
  </w:style>
  <w:style w:type="paragraph" w:styleId="BalloonText">
    <w:name w:val="Balloon Text"/>
    <w:basedOn w:val="Normal"/>
    <w:link w:val="BalloonTextChar"/>
    <w:uiPriority w:val="99"/>
    <w:semiHidden/>
    <w:unhideWhenUsed/>
    <w:rsid w:val="002E0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03D"/>
    <w:rPr>
      <w:rFonts w:ascii="Times New Roman" w:hAnsi="Times New Roman" w:cs="Times New Roman"/>
      <w:sz w:val="18"/>
      <w:szCs w:val="18"/>
      <w:lang w:val="en-US"/>
    </w:rPr>
  </w:style>
  <w:style w:type="character" w:styleId="Hyperlink">
    <w:name w:val="Hyperlink"/>
    <w:basedOn w:val="DefaultParagraphFont"/>
    <w:uiPriority w:val="99"/>
    <w:unhideWhenUsed/>
    <w:rsid w:val="002E003D"/>
    <w:rPr>
      <w:color w:val="0563C1" w:themeColor="hyperlink"/>
      <w:u w:val="single"/>
    </w:rPr>
  </w:style>
  <w:style w:type="character" w:styleId="UnresolvedMention">
    <w:name w:val="Unresolved Mention"/>
    <w:basedOn w:val="DefaultParagraphFont"/>
    <w:uiPriority w:val="99"/>
    <w:semiHidden/>
    <w:unhideWhenUsed/>
    <w:rsid w:val="002E003D"/>
    <w:rPr>
      <w:color w:val="605E5C"/>
      <w:shd w:val="clear" w:color="auto" w:fill="E1DFDD"/>
    </w:rPr>
  </w:style>
  <w:style w:type="paragraph" w:styleId="Footer">
    <w:name w:val="footer"/>
    <w:basedOn w:val="Normal"/>
    <w:link w:val="FooterChar"/>
    <w:uiPriority w:val="99"/>
    <w:unhideWhenUsed/>
    <w:rsid w:val="00F16343"/>
    <w:pPr>
      <w:tabs>
        <w:tab w:val="center" w:pos="4680"/>
        <w:tab w:val="right" w:pos="9360"/>
      </w:tabs>
    </w:pPr>
  </w:style>
  <w:style w:type="character" w:customStyle="1" w:styleId="FooterChar">
    <w:name w:val="Footer Char"/>
    <w:basedOn w:val="DefaultParagraphFont"/>
    <w:link w:val="Footer"/>
    <w:uiPriority w:val="99"/>
    <w:rsid w:val="00F16343"/>
    <w:rPr>
      <w:lang w:val="en-US"/>
    </w:rPr>
  </w:style>
  <w:style w:type="character" w:styleId="PageNumber">
    <w:name w:val="page number"/>
    <w:basedOn w:val="DefaultParagraphFont"/>
    <w:uiPriority w:val="99"/>
    <w:semiHidden/>
    <w:unhideWhenUsed/>
    <w:rsid w:val="00F16343"/>
  </w:style>
  <w:style w:type="character" w:customStyle="1" w:styleId="apple-converted-space">
    <w:name w:val="apple-converted-space"/>
    <w:basedOn w:val="DefaultParagraphFont"/>
    <w:rsid w:val="0082034A"/>
  </w:style>
  <w:style w:type="character" w:styleId="Emphasis">
    <w:name w:val="Emphasis"/>
    <w:basedOn w:val="DefaultParagraphFont"/>
    <w:uiPriority w:val="20"/>
    <w:qFormat/>
    <w:rsid w:val="0082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6155">
      <w:bodyDiv w:val="1"/>
      <w:marLeft w:val="0"/>
      <w:marRight w:val="0"/>
      <w:marTop w:val="0"/>
      <w:marBottom w:val="0"/>
      <w:divBdr>
        <w:top w:val="none" w:sz="0" w:space="0" w:color="auto"/>
        <w:left w:val="none" w:sz="0" w:space="0" w:color="auto"/>
        <w:bottom w:val="none" w:sz="0" w:space="0" w:color="auto"/>
        <w:right w:val="none" w:sz="0" w:space="0" w:color="auto"/>
      </w:divBdr>
    </w:div>
    <w:div w:id="557086604">
      <w:bodyDiv w:val="1"/>
      <w:marLeft w:val="0"/>
      <w:marRight w:val="0"/>
      <w:marTop w:val="0"/>
      <w:marBottom w:val="0"/>
      <w:divBdr>
        <w:top w:val="none" w:sz="0" w:space="0" w:color="auto"/>
        <w:left w:val="none" w:sz="0" w:space="0" w:color="auto"/>
        <w:bottom w:val="none" w:sz="0" w:space="0" w:color="auto"/>
        <w:right w:val="none" w:sz="0" w:space="0" w:color="auto"/>
      </w:divBdr>
    </w:div>
    <w:div w:id="681587264">
      <w:bodyDiv w:val="1"/>
      <w:marLeft w:val="0"/>
      <w:marRight w:val="0"/>
      <w:marTop w:val="0"/>
      <w:marBottom w:val="0"/>
      <w:divBdr>
        <w:top w:val="none" w:sz="0" w:space="0" w:color="auto"/>
        <w:left w:val="none" w:sz="0" w:space="0" w:color="auto"/>
        <w:bottom w:val="none" w:sz="0" w:space="0" w:color="auto"/>
        <w:right w:val="none" w:sz="0" w:space="0" w:color="auto"/>
      </w:divBdr>
    </w:div>
    <w:div w:id="971138140">
      <w:bodyDiv w:val="1"/>
      <w:marLeft w:val="0"/>
      <w:marRight w:val="0"/>
      <w:marTop w:val="0"/>
      <w:marBottom w:val="0"/>
      <w:divBdr>
        <w:top w:val="none" w:sz="0" w:space="0" w:color="auto"/>
        <w:left w:val="none" w:sz="0" w:space="0" w:color="auto"/>
        <w:bottom w:val="none" w:sz="0" w:space="0" w:color="auto"/>
        <w:right w:val="none" w:sz="0" w:space="0" w:color="auto"/>
      </w:divBdr>
    </w:div>
    <w:div w:id="1236626674">
      <w:bodyDiv w:val="1"/>
      <w:marLeft w:val="0"/>
      <w:marRight w:val="0"/>
      <w:marTop w:val="0"/>
      <w:marBottom w:val="0"/>
      <w:divBdr>
        <w:top w:val="none" w:sz="0" w:space="0" w:color="auto"/>
        <w:left w:val="none" w:sz="0" w:space="0" w:color="auto"/>
        <w:bottom w:val="none" w:sz="0" w:space="0" w:color="auto"/>
        <w:right w:val="none" w:sz="0" w:space="0" w:color="auto"/>
      </w:divBdr>
    </w:div>
    <w:div w:id="1304385387">
      <w:bodyDiv w:val="1"/>
      <w:marLeft w:val="0"/>
      <w:marRight w:val="0"/>
      <w:marTop w:val="0"/>
      <w:marBottom w:val="0"/>
      <w:divBdr>
        <w:top w:val="none" w:sz="0" w:space="0" w:color="auto"/>
        <w:left w:val="none" w:sz="0" w:space="0" w:color="auto"/>
        <w:bottom w:val="none" w:sz="0" w:space="0" w:color="auto"/>
        <w:right w:val="none" w:sz="0" w:space="0" w:color="auto"/>
      </w:divBdr>
    </w:div>
    <w:div w:id="1482042259">
      <w:bodyDiv w:val="1"/>
      <w:marLeft w:val="0"/>
      <w:marRight w:val="0"/>
      <w:marTop w:val="0"/>
      <w:marBottom w:val="0"/>
      <w:divBdr>
        <w:top w:val="none" w:sz="0" w:space="0" w:color="auto"/>
        <w:left w:val="none" w:sz="0" w:space="0" w:color="auto"/>
        <w:bottom w:val="none" w:sz="0" w:space="0" w:color="auto"/>
        <w:right w:val="none" w:sz="0" w:space="0" w:color="auto"/>
      </w:divBdr>
    </w:div>
    <w:div w:id="1520042439">
      <w:bodyDiv w:val="1"/>
      <w:marLeft w:val="0"/>
      <w:marRight w:val="0"/>
      <w:marTop w:val="0"/>
      <w:marBottom w:val="0"/>
      <w:divBdr>
        <w:top w:val="none" w:sz="0" w:space="0" w:color="auto"/>
        <w:left w:val="none" w:sz="0" w:space="0" w:color="auto"/>
        <w:bottom w:val="none" w:sz="0" w:space="0" w:color="auto"/>
        <w:right w:val="none" w:sz="0" w:space="0" w:color="auto"/>
      </w:divBdr>
    </w:div>
    <w:div w:id="1583875472">
      <w:bodyDiv w:val="1"/>
      <w:marLeft w:val="0"/>
      <w:marRight w:val="0"/>
      <w:marTop w:val="0"/>
      <w:marBottom w:val="0"/>
      <w:divBdr>
        <w:top w:val="none" w:sz="0" w:space="0" w:color="auto"/>
        <w:left w:val="none" w:sz="0" w:space="0" w:color="auto"/>
        <w:bottom w:val="none" w:sz="0" w:space="0" w:color="auto"/>
        <w:right w:val="none" w:sz="0" w:space="0" w:color="auto"/>
      </w:divBdr>
    </w:div>
    <w:div w:id="18652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psych.purdue.edu/~gfrancis/EquivalentStatistics/index_oneSamp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F746-6B60-D249-98DC-78FDF3E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Kon</dc:creator>
  <cp:keywords/>
  <dc:description/>
  <cp:lastModifiedBy>Francis, Gregory S</cp:lastModifiedBy>
  <cp:revision>22</cp:revision>
  <cp:lastPrinted>2020-09-08T18:44:00Z</cp:lastPrinted>
  <dcterms:created xsi:type="dcterms:W3CDTF">2020-09-08T17:21:00Z</dcterms:created>
  <dcterms:modified xsi:type="dcterms:W3CDTF">2024-10-31T19:28:00Z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2024-08-12T19:34:36Z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f6a6c030-01df-47ac-af2a-a829ad644166</vt:lpwstr>
  </property>
  <property fmtid="{D5CDD505-2E9C-101B-9397-08002B2CF9AE}" pid="8" name="MSIP_Label_4044bd30-2ed7-4c9d-9d12-46200872a97b_ContentBits">
    <vt:lpwstr>0</vt:lpwstr>
  </property>
</Properties>
</file>